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D617" w14:textId="41AF6661" w:rsidR="00B8076E" w:rsidRPr="00B8076E" w:rsidRDefault="00B8076E" w:rsidP="00B8076E">
      <w:pPr>
        <w:jc w:val="center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B8076E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Recovery-Friendly Worksheet </w:t>
      </w:r>
      <w:bookmarkStart w:id="0" w:name="_GoBack"/>
      <w:bookmarkEnd w:id="0"/>
    </w:p>
    <w:p w14:paraId="05C002A1" w14:textId="77777777" w:rsidR="00B8076E" w:rsidRPr="00B8076E" w:rsidRDefault="00B8076E" w:rsidP="00B8076E">
      <w:pPr>
        <w:rPr>
          <w:rFonts w:ascii="Arial Unicode MS" w:eastAsia="Arial Unicode MS" w:hAnsi="Arial Unicode MS" w:cs="Arial Unicode MS"/>
          <w:b/>
        </w:rPr>
      </w:pPr>
      <w:r w:rsidRPr="00B8076E">
        <w:rPr>
          <w:rFonts w:ascii="Arial Unicode MS" w:eastAsia="Arial Unicode MS" w:hAnsi="Arial Unicode MS" w:cs="Arial Unicode MS"/>
          <w:b/>
        </w:rPr>
        <w:t>TAKE A MOMENT TO DEVELOP YOUR LIST OF ACTION STEPS:</w:t>
      </w:r>
    </w:p>
    <w:p w14:paraId="32319EE6" w14:textId="77777777" w:rsidR="00B8076E" w:rsidRPr="00B8076E" w:rsidRDefault="00B8076E" w:rsidP="00B8076E">
      <w:pPr>
        <w:rPr>
          <w:rFonts w:ascii="Arial Unicode MS" w:eastAsia="Arial Unicode MS" w:hAnsi="Arial Unicode MS" w:cs="Arial Unicode MS"/>
        </w:rPr>
      </w:pPr>
      <w:r w:rsidRPr="00B8076E">
        <w:rPr>
          <w:rFonts w:ascii="Arial Unicode MS" w:eastAsia="Arial Unicode MS" w:hAnsi="Arial Unicode MS" w:cs="Arial Unicode MS"/>
        </w:rPr>
        <w:t>Our goals for substance use disorder policies include the following:</w:t>
      </w:r>
    </w:p>
    <w:p w14:paraId="34A9B12D" w14:textId="77777777" w:rsidR="00B8076E" w:rsidRPr="00B8076E" w:rsidRDefault="00B8076E" w:rsidP="00B8076E">
      <w:pPr>
        <w:rPr>
          <w:rFonts w:ascii="Arial Unicode MS" w:eastAsia="Arial Unicode MS" w:hAnsi="Arial Unicode MS" w:cs="Arial Unicode MS"/>
        </w:rPr>
      </w:pPr>
      <w:r w:rsidRPr="00B8076E">
        <w:rPr>
          <w:rFonts w:ascii="Arial Unicode MS" w:eastAsia="Arial Unicode MS" w:hAnsi="Arial Unicode MS" w:cs="Arial Unicode MS"/>
        </w:rPr>
        <w:t>1</w:t>
      </w:r>
      <w:r w:rsidRPr="00B8076E">
        <w:rPr>
          <w:rFonts w:ascii="Arial Unicode MS" w:eastAsia="Arial Unicode MS" w:hAnsi="Arial Unicode MS" w:cs="Arial Unicode MS"/>
        </w:rPr>
        <w:tab/>
        <w:t>______________________________________________________________________________</w:t>
      </w:r>
      <w:r w:rsidRPr="00B8076E">
        <w:rPr>
          <w:rFonts w:ascii="Arial Unicode MS" w:eastAsia="Arial Unicode MS" w:hAnsi="Arial Unicode MS" w:cs="Arial Unicode MS"/>
        </w:rPr>
        <w:tab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  <w:r w:rsidRPr="00B8076E">
        <w:rPr>
          <w:rFonts w:ascii="Arial Unicode MS" w:eastAsia="Arial Unicode MS" w:hAnsi="Arial Unicode MS" w:cs="Arial Unicode MS"/>
        </w:rPr>
        <w:softHyphen/>
      </w:r>
    </w:p>
    <w:p w14:paraId="6CFEDA18" w14:textId="77777777" w:rsidR="00B8076E" w:rsidRPr="00B8076E" w:rsidRDefault="00B8076E" w:rsidP="00B8076E">
      <w:pPr>
        <w:rPr>
          <w:rFonts w:ascii="Arial Unicode MS" w:eastAsia="Arial Unicode MS" w:hAnsi="Arial Unicode MS" w:cs="Arial Unicode MS"/>
        </w:rPr>
      </w:pPr>
      <w:r w:rsidRPr="00B8076E">
        <w:rPr>
          <w:rFonts w:ascii="Arial Unicode MS" w:eastAsia="Arial Unicode MS" w:hAnsi="Arial Unicode MS" w:cs="Arial Unicode MS"/>
        </w:rPr>
        <w:t>2</w:t>
      </w:r>
      <w:r w:rsidRPr="00B8076E">
        <w:rPr>
          <w:rFonts w:ascii="Arial Unicode MS" w:eastAsia="Arial Unicode MS" w:hAnsi="Arial Unicode MS" w:cs="Arial Unicode MS"/>
        </w:rPr>
        <w:tab/>
        <w:t>______________________________________________________________________________</w:t>
      </w:r>
    </w:p>
    <w:p w14:paraId="0801C741" w14:textId="77777777" w:rsidR="00B8076E" w:rsidRPr="00B8076E" w:rsidRDefault="00B8076E" w:rsidP="00B8076E">
      <w:pPr>
        <w:rPr>
          <w:rFonts w:ascii="Arial Unicode MS" w:eastAsia="Arial Unicode MS" w:hAnsi="Arial Unicode MS" w:cs="Arial Unicode MS"/>
        </w:rPr>
      </w:pPr>
      <w:r w:rsidRPr="00B8076E">
        <w:rPr>
          <w:rFonts w:ascii="Arial Unicode MS" w:eastAsia="Arial Unicode MS" w:hAnsi="Arial Unicode MS" w:cs="Arial Unicode MS"/>
        </w:rPr>
        <w:t>3</w:t>
      </w:r>
      <w:r w:rsidRPr="00B8076E">
        <w:rPr>
          <w:rFonts w:ascii="Arial Unicode MS" w:eastAsia="Arial Unicode MS" w:hAnsi="Arial Unicode MS" w:cs="Arial Unicode MS"/>
        </w:rPr>
        <w:tab/>
        <w:t>______________________________________________________________________________</w:t>
      </w:r>
    </w:p>
    <w:p w14:paraId="4745B7E5" w14:textId="77777777" w:rsidR="00B8076E" w:rsidRPr="00B8076E" w:rsidRDefault="00B8076E" w:rsidP="00B8076E">
      <w:pPr>
        <w:rPr>
          <w:rFonts w:ascii="Arial Unicode MS" w:eastAsia="Arial Unicode MS" w:hAnsi="Arial Unicode MS" w:cs="Arial Unicode MS"/>
        </w:rPr>
      </w:pPr>
      <w:r w:rsidRPr="00B8076E">
        <w:rPr>
          <w:rFonts w:ascii="Arial Unicode MS" w:eastAsia="Arial Unicode MS" w:hAnsi="Arial Unicode MS" w:cs="Arial Unicode MS"/>
        </w:rPr>
        <w:t>We will review policies and build strategies for:</w:t>
      </w:r>
    </w:p>
    <w:p w14:paraId="58AC9745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-100212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Hiring</w:t>
      </w:r>
    </w:p>
    <w:p w14:paraId="70340C0D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76850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Promotion</w:t>
      </w:r>
    </w:p>
    <w:p w14:paraId="17BF54B2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22889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Use of paid time off</w:t>
      </w:r>
    </w:p>
    <w:p w14:paraId="222101D0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-379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Use of healthcare benefits</w:t>
      </w:r>
    </w:p>
    <w:p w14:paraId="674F5789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5723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Drug testing</w:t>
      </w:r>
    </w:p>
    <w:p w14:paraId="69DE0DD7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69890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Use of Family Leave</w:t>
      </w:r>
    </w:p>
    <w:p w14:paraId="06C5E09A" w14:textId="77777777" w:rsidR="00B8076E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45391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Repercussion for and supports for individuals testing positive for substance use during working hours</w:t>
      </w:r>
    </w:p>
    <w:p w14:paraId="70463235" w14:textId="77777777" w:rsidR="00CB2F40" w:rsidRPr="00B8076E" w:rsidRDefault="000F0916" w:rsidP="00B8076E">
      <w:pPr>
        <w:rPr>
          <w:rFonts w:ascii="Arial Unicode MS" w:eastAsia="Arial Unicode MS" w:hAnsi="Arial Unicode MS" w:cs="Arial Unicode MS"/>
        </w:rPr>
      </w:pPr>
      <w:sdt>
        <w:sdtPr>
          <w:rPr>
            <w:rFonts w:ascii="Arial Unicode MS" w:eastAsia="Arial Unicode MS" w:hAnsi="Arial Unicode MS" w:cs="Arial Unicode MS"/>
          </w:rPr>
          <w:id w:val="-119522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76E" w:rsidRPr="00B8076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B8076E" w:rsidRPr="00B8076E">
        <w:rPr>
          <w:rFonts w:ascii="Arial Unicode MS" w:eastAsia="Arial Unicode MS" w:hAnsi="Arial Unicode MS" w:cs="Arial Unicode MS"/>
        </w:rPr>
        <w:t>Communicating new policies and benefits</w:t>
      </w:r>
    </w:p>
    <w:sectPr w:rsidR="00CB2F40" w:rsidRPr="00B8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6E"/>
    <w:rsid w:val="000F0916"/>
    <w:rsid w:val="005C1114"/>
    <w:rsid w:val="008626DC"/>
    <w:rsid w:val="009C2F98"/>
    <w:rsid w:val="00B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5FDA"/>
  <w15:chartTrackingRefBased/>
  <w15:docId w15:val="{75AFA8A4-5A02-40E2-88BC-A378D5D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Mercer</dc:creator>
  <cp:keywords/>
  <dc:description/>
  <cp:lastModifiedBy>Delaney Mercer</cp:lastModifiedBy>
  <cp:revision>2</cp:revision>
  <dcterms:created xsi:type="dcterms:W3CDTF">2019-05-06T18:40:00Z</dcterms:created>
  <dcterms:modified xsi:type="dcterms:W3CDTF">2019-05-06T20:12:00Z</dcterms:modified>
</cp:coreProperties>
</file>